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E8C" w:rsidRPr="00084913" w:rsidRDefault="00BB2E8C" w:rsidP="00BB2E8C">
      <w:pPr>
        <w:pStyle w:val="Heading2"/>
        <w:spacing w:before="55"/>
        <w:ind w:left="1142" w:right="1143"/>
        <w:jc w:val="center"/>
        <w:rPr>
          <w:b w:val="0"/>
          <w:bCs w:val="0"/>
        </w:rPr>
      </w:pPr>
      <w:r w:rsidRPr="00084913">
        <w:rPr>
          <w:spacing w:val="-1"/>
        </w:rPr>
        <w:t>ATTACHMENT</w:t>
      </w:r>
      <w:r w:rsidRPr="00084913">
        <w:rPr>
          <w:spacing w:val="-20"/>
        </w:rPr>
        <w:t xml:space="preserve"> </w:t>
      </w:r>
      <w:r>
        <w:rPr>
          <w:spacing w:val="-20"/>
        </w:rPr>
        <w:t>6</w:t>
      </w:r>
    </w:p>
    <w:p w:rsidR="00BB2E8C" w:rsidRDefault="00BB2E8C" w:rsidP="00BB2E8C">
      <w:pPr>
        <w:tabs>
          <w:tab w:val="left" w:pos="480"/>
        </w:tabs>
        <w:kinsoku w:val="0"/>
        <w:overflowPunct w:val="0"/>
        <w:autoSpaceDE w:val="0"/>
        <w:autoSpaceDN w:val="0"/>
        <w:adjustRightInd w:val="0"/>
        <w:ind w:right="180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 Logic Model Template</w:t>
      </w:r>
    </w:p>
    <w:p w:rsidR="00BB2E8C" w:rsidRDefault="00BB2E8C" w:rsidP="00BB2E8C">
      <w:pPr>
        <w:tabs>
          <w:tab w:val="left" w:pos="480"/>
        </w:tabs>
        <w:kinsoku w:val="0"/>
        <w:overflowPunct w:val="0"/>
        <w:autoSpaceDE w:val="0"/>
        <w:autoSpaceDN w:val="0"/>
        <w:adjustRightInd w:val="0"/>
        <w:ind w:right="180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tbl>
      <w:tblPr>
        <w:tblStyle w:val="TableGrid"/>
        <w:tblW w:w="1908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2790"/>
        <w:gridCol w:w="2610"/>
        <w:gridCol w:w="2520"/>
        <w:gridCol w:w="1980"/>
        <w:gridCol w:w="1890"/>
        <w:gridCol w:w="2340"/>
        <w:gridCol w:w="3150"/>
        <w:gridCol w:w="1800"/>
      </w:tblGrid>
      <w:tr w:rsidR="00BB2E8C" w:rsidTr="00890C8E">
        <w:trPr>
          <w:trHeight w:val="369"/>
        </w:trPr>
        <w:tc>
          <w:tcPr>
            <w:tcW w:w="19080" w:type="dxa"/>
            <w:gridSpan w:val="8"/>
            <w:shd w:val="clear" w:color="auto" w:fill="DEEAF6" w:themeFill="accent1" w:themeFillTint="33"/>
          </w:tcPr>
          <w:p w:rsidR="00BB2E8C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PALM BEACH COUNTY DEPARTMENT OF PUBLIC SAFETY</w:t>
            </w:r>
          </w:p>
        </w:tc>
      </w:tr>
      <w:tr w:rsidR="00BB2E8C" w:rsidTr="00890C8E">
        <w:trPr>
          <w:trHeight w:val="278"/>
        </w:trPr>
        <w:tc>
          <w:tcPr>
            <w:tcW w:w="9900" w:type="dxa"/>
            <w:gridSpan w:val="4"/>
            <w:shd w:val="clear" w:color="auto" w:fill="DEEAF6" w:themeFill="accent1" w:themeFillTint="33"/>
          </w:tcPr>
          <w:p w:rsidR="00BB2E8C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Division: Justice Services</w:t>
            </w:r>
          </w:p>
        </w:tc>
        <w:tc>
          <w:tcPr>
            <w:tcW w:w="9180" w:type="dxa"/>
            <w:gridSpan w:val="4"/>
            <w:shd w:val="clear" w:color="auto" w:fill="DEEAF6" w:themeFill="accent1" w:themeFillTint="33"/>
          </w:tcPr>
          <w:p w:rsidR="00BB2E8C" w:rsidRDefault="00BB2E8C" w:rsidP="00BB2E8C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Program: Adult Pre Release Reentry</w:t>
            </w:r>
          </w:p>
        </w:tc>
      </w:tr>
      <w:tr w:rsidR="00BB2E8C" w:rsidTr="00890C8E">
        <w:trPr>
          <w:trHeight w:val="1745"/>
        </w:trPr>
        <w:tc>
          <w:tcPr>
            <w:tcW w:w="2790" w:type="dxa"/>
            <w:shd w:val="clear" w:color="auto" w:fill="F2F2F2" w:themeFill="background1" w:themeFillShade="F2"/>
          </w:tcPr>
          <w:p w:rsidR="00BB2E8C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 w:rsidRPr="00EE1D33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PROBLEM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/SITUATION</w:t>
            </w:r>
          </w:p>
          <w:p w:rsidR="00BB2E8C" w:rsidRPr="008F1ABC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</w:pPr>
          </w:p>
          <w:p w:rsidR="00BB2E8C" w:rsidRPr="008F1ABC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</w:pPr>
            <w:r w:rsidRPr="000A0646">
              <w:rPr>
                <w:rFonts w:ascii="Times New Roman" w:hAnsi="Times New Roman" w:cs="Times New Roman"/>
                <w:bCs/>
                <w:spacing w:val="-1"/>
                <w:sz w:val="16"/>
                <w:szCs w:val="16"/>
                <w:u w:val="single"/>
              </w:rPr>
              <w:t>Instructions</w:t>
            </w:r>
            <w:r w:rsidRPr="000A0646"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  <w:t>: Need</w:t>
            </w:r>
            <w:r w:rsidRPr="008F1ABC"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  <w:t>/Problem/Situation</w:t>
            </w:r>
          </w:p>
          <w:p w:rsidR="00BB2E8C" w:rsidRPr="00EE1D33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00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</w:p>
        </w:tc>
        <w:tc>
          <w:tcPr>
            <w:tcW w:w="2610" w:type="dxa"/>
            <w:shd w:val="clear" w:color="auto" w:fill="F2F2F2" w:themeFill="background1" w:themeFillShade="F2"/>
          </w:tcPr>
          <w:p w:rsidR="00BB2E8C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87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 w:rsidRPr="00EE1D33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SERVICES OR ACTIVITIES</w:t>
            </w:r>
          </w:p>
          <w:p w:rsidR="00BB2E8C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87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</w:p>
          <w:p w:rsidR="00BB2E8C" w:rsidRPr="008F1ABC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87"/>
              <w:jc w:val="both"/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</w:pPr>
            <w:r w:rsidRPr="008F1ABC">
              <w:rPr>
                <w:rFonts w:ascii="Times New Roman" w:hAnsi="Times New Roman" w:cs="Times New Roman"/>
                <w:bCs/>
                <w:spacing w:val="-1"/>
                <w:sz w:val="16"/>
                <w:szCs w:val="16"/>
                <w:u w:val="single"/>
              </w:rPr>
              <w:t>Instructions</w:t>
            </w:r>
            <w:r w:rsidRPr="008F1ABC"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  <w:t xml:space="preserve">: What your Agency is doing, such as meetings, trainings, and events in order to achieve outcomes; include # of client serviced, timeframe &amp; # of Units </w:t>
            </w:r>
          </w:p>
        </w:tc>
        <w:tc>
          <w:tcPr>
            <w:tcW w:w="2520" w:type="dxa"/>
            <w:shd w:val="clear" w:color="auto" w:fill="F2F2F2" w:themeFill="background1" w:themeFillShade="F2"/>
          </w:tcPr>
          <w:p w:rsidR="00BB2E8C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64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OUTCOME</w:t>
            </w:r>
          </w:p>
          <w:p w:rsidR="00BB2E8C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64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</w:p>
          <w:p w:rsidR="00BB2E8C" w:rsidRPr="008F1ABC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64"/>
              <w:jc w:val="both"/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</w:pPr>
            <w:r w:rsidRPr="008F1ABC">
              <w:rPr>
                <w:rFonts w:ascii="Times New Roman" w:hAnsi="Times New Roman" w:cs="Times New Roman"/>
                <w:bCs/>
                <w:spacing w:val="-1"/>
                <w:sz w:val="16"/>
                <w:szCs w:val="16"/>
                <w:u w:val="single"/>
              </w:rPr>
              <w:t>Instructions</w:t>
            </w:r>
            <w:r w:rsidRPr="008F1ABC"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  <w:t>: Statement of result expected, such as change in knowledge, skills, attitudes, behaviors, conditions.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:rsidR="00BB2E8C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INDICATOR</w:t>
            </w:r>
          </w:p>
          <w:p w:rsidR="00BB2E8C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</w:p>
          <w:p w:rsidR="00BB2E8C" w:rsidRPr="008F1ABC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jc w:val="both"/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</w:pPr>
            <w:r w:rsidRPr="008F1ABC">
              <w:rPr>
                <w:rFonts w:ascii="Times New Roman" w:hAnsi="Times New Roman" w:cs="Times New Roman"/>
                <w:bCs/>
                <w:spacing w:val="-1"/>
                <w:sz w:val="16"/>
                <w:szCs w:val="16"/>
                <w:u w:val="single"/>
              </w:rPr>
              <w:t>Instructions:</w:t>
            </w:r>
            <w:r w:rsidRPr="008F1ABC"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  <w:t xml:space="preserve"> Number (#) and percent (%) of clients expected to achieve outcome (# of clients divided by # serviced)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:rsidR="00BB2E8C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02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RESULTS</w:t>
            </w:r>
          </w:p>
          <w:p w:rsidR="00BB2E8C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02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</w:p>
          <w:p w:rsidR="00BB2E8C" w:rsidRPr="008F1ABC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02"/>
              <w:jc w:val="both"/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</w:pPr>
            <w:r w:rsidRPr="008F1ABC">
              <w:rPr>
                <w:rFonts w:ascii="Times New Roman" w:hAnsi="Times New Roman" w:cs="Times New Roman"/>
                <w:bCs/>
                <w:spacing w:val="-1"/>
                <w:sz w:val="16"/>
                <w:szCs w:val="16"/>
                <w:u w:val="single"/>
              </w:rPr>
              <w:t>Instructions</w:t>
            </w:r>
            <w:r w:rsidRPr="008F1ABC"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  <w:t>: Actual number (#) and percent (%) of clients who achieve the outcome (# of clients who achieved the outcome divided by # served)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:rsidR="00BB2E8C" w:rsidRPr="00EE1D33" w:rsidRDefault="00BB2E8C" w:rsidP="00890C8E">
            <w:pPr>
              <w:tabs>
                <w:tab w:val="left" w:pos="18"/>
                <w:tab w:val="left" w:pos="1052"/>
              </w:tabs>
              <w:kinsoku w:val="0"/>
              <w:overflowPunct w:val="0"/>
              <w:autoSpaceDE w:val="0"/>
              <w:autoSpaceDN w:val="0"/>
              <w:adjustRightInd w:val="0"/>
              <w:ind w:right="17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MEASUREMENT TOOL</w:t>
            </w:r>
          </w:p>
          <w:p w:rsidR="00BB2E8C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</w:p>
          <w:p w:rsidR="00BB2E8C" w:rsidRPr="008F1ABC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jc w:val="both"/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</w:pPr>
            <w:r w:rsidRPr="008F1ABC">
              <w:rPr>
                <w:rFonts w:ascii="Times New Roman" w:hAnsi="Times New Roman" w:cs="Times New Roman"/>
                <w:bCs/>
                <w:spacing w:val="-1"/>
                <w:sz w:val="16"/>
                <w:szCs w:val="16"/>
                <w:u w:val="single"/>
              </w:rPr>
              <w:t>Instructions</w:t>
            </w:r>
            <w:r w:rsidRPr="008F1ABC"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  <w:t>: Evidence collected (provide specific name of tool; example of tools include: pre/post surveys or assessments, progress reports</w:t>
            </w:r>
          </w:p>
        </w:tc>
        <w:tc>
          <w:tcPr>
            <w:tcW w:w="3150" w:type="dxa"/>
            <w:shd w:val="clear" w:color="auto" w:fill="F2F2F2" w:themeFill="background1" w:themeFillShade="F2"/>
          </w:tcPr>
          <w:p w:rsidR="00BB2E8C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DATA SOURCE</w:t>
            </w:r>
          </w:p>
          <w:p w:rsidR="00BB2E8C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</w:p>
          <w:p w:rsidR="00BB2E8C" w:rsidRPr="008F1ABC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jc w:val="both"/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</w:pPr>
            <w:r w:rsidRPr="008F1ABC">
              <w:rPr>
                <w:rFonts w:ascii="Times New Roman" w:hAnsi="Times New Roman" w:cs="Times New Roman"/>
                <w:bCs/>
                <w:spacing w:val="-1"/>
                <w:sz w:val="16"/>
                <w:szCs w:val="16"/>
                <w:u w:val="single"/>
              </w:rPr>
              <w:t>Instructions</w:t>
            </w:r>
            <w:r w:rsidRPr="008F1ABC"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  <w:t>: Collection procedure &amp; personal responsibilities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:rsidR="00BB2E8C" w:rsidRPr="00EE1D33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FREQUENCY</w:t>
            </w:r>
          </w:p>
          <w:p w:rsidR="00BB2E8C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</w:p>
          <w:p w:rsidR="00BB2E8C" w:rsidRPr="008F1ABC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jc w:val="both"/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</w:pPr>
            <w:r w:rsidRPr="008F1ABC">
              <w:rPr>
                <w:rFonts w:ascii="Times New Roman" w:hAnsi="Times New Roman" w:cs="Times New Roman"/>
                <w:bCs/>
                <w:spacing w:val="-1"/>
                <w:sz w:val="16"/>
                <w:szCs w:val="16"/>
                <w:u w:val="single"/>
              </w:rPr>
              <w:t>Instructions</w:t>
            </w:r>
            <w:r w:rsidRPr="008F1ABC"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  <w:t>: Time and frequency of Evaluation/\Outcome measurement</w:t>
            </w:r>
          </w:p>
        </w:tc>
      </w:tr>
      <w:tr w:rsidR="00BB2E8C" w:rsidTr="00890C8E">
        <w:trPr>
          <w:trHeight w:val="1027"/>
        </w:trPr>
        <w:tc>
          <w:tcPr>
            <w:tcW w:w="2790" w:type="dxa"/>
            <w:tcMar>
              <w:left w:w="29" w:type="dxa"/>
              <w:right w:w="14" w:type="dxa"/>
            </w:tcMar>
          </w:tcPr>
          <w:p w:rsidR="00BB2E8C" w:rsidRPr="008F1ABC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2610" w:type="dxa"/>
          </w:tcPr>
          <w:p w:rsidR="00BB2E8C" w:rsidRPr="008F1ABC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 will provide transitional services that include pre-release case management, transition planning, life skills training, and coordination with post-release services.</w:t>
            </w:r>
          </w:p>
        </w:tc>
        <w:tc>
          <w:tcPr>
            <w:tcW w:w="2520" w:type="dxa"/>
          </w:tcPr>
          <w:p w:rsidR="00BB2E8C" w:rsidRPr="008F1ABC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Participants will be equipped with the skills, knowledge, and resources they need to successfully reintegrate into society after release.</w:t>
            </w:r>
          </w:p>
        </w:tc>
        <w:tc>
          <w:tcPr>
            <w:tcW w:w="1980" w:type="dxa"/>
          </w:tcPr>
          <w:p w:rsidR="00BB2E8C" w:rsidRPr="008F1ABC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1890" w:type="dxa"/>
          </w:tcPr>
          <w:p w:rsidR="00BB2E8C" w:rsidRPr="008F1ABC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2340" w:type="dxa"/>
          </w:tcPr>
          <w:p w:rsidR="00BB2E8C" w:rsidRPr="008F1ABC" w:rsidRDefault="00BB2E8C" w:rsidP="00BB2E8C">
            <w:pPr>
              <w:pStyle w:val="ListParagraph"/>
              <w:numPr>
                <w:ilvl w:val="0"/>
                <w:numId w:val="2"/>
              </w:num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left="168" w:right="180" w:hanging="168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8F1ABC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RENEW</w:t>
            </w:r>
          </w:p>
        </w:tc>
        <w:tc>
          <w:tcPr>
            <w:tcW w:w="3150" w:type="dxa"/>
          </w:tcPr>
          <w:p w:rsidR="00BB2E8C" w:rsidRPr="008F1ABC" w:rsidRDefault="00BB2E8C" w:rsidP="00BB2E8C">
            <w:pPr>
              <w:pStyle w:val="ListParagraph"/>
              <w:numPr>
                <w:ilvl w:val="0"/>
                <w:numId w:val="2"/>
              </w:num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left="157" w:right="180" w:hanging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1800" w:type="dxa"/>
          </w:tcPr>
          <w:p w:rsidR="00BB2E8C" w:rsidRPr="008F1ABC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</w:tr>
      <w:tr w:rsidR="00BB2E8C" w:rsidTr="00890C8E">
        <w:trPr>
          <w:trHeight w:val="1121"/>
        </w:trPr>
        <w:tc>
          <w:tcPr>
            <w:tcW w:w="2790" w:type="dxa"/>
            <w:tcMar>
              <w:left w:w="29" w:type="dxa"/>
              <w:right w:w="14" w:type="dxa"/>
            </w:tcMar>
          </w:tcPr>
          <w:p w:rsidR="00BB2E8C" w:rsidRPr="008F1ABC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2610" w:type="dxa"/>
          </w:tcPr>
          <w:p w:rsidR="00BB2E8C" w:rsidRPr="008F1ABC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 will include family engagement strategies in programming, and ensure that participants </w:t>
            </w:r>
            <w:proofErr w:type="gramStart"/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are prepared</w:t>
            </w:r>
            <w:proofErr w:type="gramEnd"/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 for positive reintegration into family and community life. This could include parenting classes, family events, and building communication skills.</w:t>
            </w:r>
          </w:p>
        </w:tc>
        <w:tc>
          <w:tcPr>
            <w:tcW w:w="2520" w:type="dxa"/>
          </w:tcPr>
          <w:p w:rsidR="00BB2E8C" w:rsidRPr="008F1ABC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Participants will have strengthened relationships with family members and build a positive social support network that can help reduce isolation upon release.</w:t>
            </w:r>
          </w:p>
        </w:tc>
        <w:tc>
          <w:tcPr>
            <w:tcW w:w="1980" w:type="dxa"/>
          </w:tcPr>
          <w:p w:rsidR="00BB2E8C" w:rsidRPr="008F1ABC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1890" w:type="dxa"/>
          </w:tcPr>
          <w:p w:rsidR="00BB2E8C" w:rsidRPr="008F1ABC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2340" w:type="dxa"/>
          </w:tcPr>
          <w:p w:rsidR="00BB2E8C" w:rsidRPr="008F1ABC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3150" w:type="dxa"/>
          </w:tcPr>
          <w:p w:rsidR="00BB2E8C" w:rsidRDefault="00BB2E8C" w:rsidP="00BB2E8C">
            <w:pPr>
              <w:pStyle w:val="ListParagraph"/>
              <w:numPr>
                <w:ilvl w:val="0"/>
                <w:numId w:val="4"/>
              </w:num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left="157" w:right="180" w:hanging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8F1ABC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Evaluate the participants’ relationships with family members or support systems before and after program participation.</w:t>
            </w:r>
          </w:p>
          <w:p w:rsidR="00BB2E8C" w:rsidRPr="008F1ABC" w:rsidRDefault="00BB2E8C" w:rsidP="00BB2E8C">
            <w:pPr>
              <w:pStyle w:val="ListParagraph"/>
              <w:numPr>
                <w:ilvl w:val="0"/>
                <w:numId w:val="4"/>
              </w:num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left="157" w:right="180" w:hanging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1800" w:type="dxa"/>
          </w:tcPr>
          <w:p w:rsidR="00BB2E8C" w:rsidRPr="008F1ABC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</w:tr>
    </w:tbl>
    <w:tbl>
      <w:tblPr>
        <w:tblStyle w:val="TableGrid6"/>
        <w:tblW w:w="1908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2790"/>
        <w:gridCol w:w="2610"/>
        <w:gridCol w:w="2520"/>
        <w:gridCol w:w="1980"/>
        <w:gridCol w:w="1890"/>
        <w:gridCol w:w="2340"/>
        <w:gridCol w:w="3150"/>
        <w:gridCol w:w="1800"/>
      </w:tblGrid>
      <w:tr w:rsidR="00BB2E8C" w:rsidTr="00890C8E">
        <w:trPr>
          <w:trHeight w:val="1121"/>
        </w:trPr>
        <w:tc>
          <w:tcPr>
            <w:tcW w:w="2790" w:type="dxa"/>
            <w:tcMar>
              <w:left w:w="29" w:type="dxa"/>
              <w:right w:w="14" w:type="dxa"/>
            </w:tcMar>
          </w:tcPr>
          <w:p w:rsidR="00BB2E8C" w:rsidRPr="00591359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2610" w:type="dxa"/>
          </w:tcPr>
          <w:p w:rsidR="00BB2E8C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Agency will facilitate cognitive based intervention programming or similar approaches focused on addressing criminal thinking patterns, teaching impulse control, and encouraging prosocial behaviors.</w:t>
            </w:r>
          </w:p>
        </w:tc>
        <w:tc>
          <w:tcPr>
            <w:tcW w:w="2520" w:type="dxa"/>
          </w:tcPr>
          <w:p w:rsidR="00BB2E8C" w:rsidRDefault="00BB2E8C" w:rsidP="009D0421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Participants will have </w:t>
            </w:r>
            <w:r w:rsidRPr="009D0421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en</w:t>
            </w:r>
            <w:bookmarkStart w:id="0" w:name="_GoBack"/>
            <w:bookmarkEnd w:id="0"/>
            <w:r w:rsidR="009D0421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dured</w:t>
            </w:r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 behavioral and cognitive changes that reduce criminal thinking patterns and enhance personal responsibility.</w:t>
            </w:r>
          </w:p>
        </w:tc>
        <w:tc>
          <w:tcPr>
            <w:tcW w:w="1980" w:type="dxa"/>
          </w:tcPr>
          <w:p w:rsidR="00BB2E8C" w:rsidRPr="00591359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1890" w:type="dxa"/>
          </w:tcPr>
          <w:p w:rsidR="00BB2E8C" w:rsidRPr="00591359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2340" w:type="dxa"/>
          </w:tcPr>
          <w:p w:rsidR="00BB2E8C" w:rsidRPr="008F1ABC" w:rsidRDefault="00BB2E8C" w:rsidP="00BB2E8C">
            <w:pPr>
              <w:pStyle w:val="ListParagraph"/>
              <w:numPr>
                <w:ilvl w:val="0"/>
                <w:numId w:val="5"/>
              </w:num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left="168" w:right="180" w:hanging="168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8F1ABC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RENEW</w:t>
            </w:r>
          </w:p>
        </w:tc>
        <w:tc>
          <w:tcPr>
            <w:tcW w:w="3150" w:type="dxa"/>
          </w:tcPr>
          <w:p w:rsidR="00BB2E8C" w:rsidRDefault="00BB2E8C" w:rsidP="00BB2E8C">
            <w:pPr>
              <w:pStyle w:val="ListParagraph"/>
              <w:numPr>
                <w:ilvl w:val="0"/>
                <w:numId w:val="4"/>
              </w:num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left="157" w:right="180" w:hanging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8F1ABC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Client reports on access to healthcare services and benefits before and after participation.</w:t>
            </w:r>
          </w:p>
          <w:p w:rsidR="00BB2E8C" w:rsidRPr="00E40595" w:rsidRDefault="00BB2E8C" w:rsidP="00BB2E8C">
            <w:pPr>
              <w:pStyle w:val="ListParagraph"/>
              <w:numPr>
                <w:ilvl w:val="0"/>
                <w:numId w:val="4"/>
              </w:num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left="157" w:right="180" w:hanging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1800" w:type="dxa"/>
          </w:tcPr>
          <w:p w:rsidR="00BB2E8C" w:rsidRPr="00591359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</w:tr>
      <w:tr w:rsidR="00BB2E8C" w:rsidTr="00890C8E">
        <w:trPr>
          <w:trHeight w:val="1121"/>
        </w:trPr>
        <w:tc>
          <w:tcPr>
            <w:tcW w:w="2790" w:type="dxa"/>
            <w:tcMar>
              <w:left w:w="29" w:type="dxa"/>
              <w:right w:w="14" w:type="dxa"/>
            </w:tcMar>
          </w:tcPr>
          <w:p w:rsidR="00BB2E8C" w:rsidRPr="00591359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2610" w:type="dxa"/>
          </w:tcPr>
          <w:p w:rsidR="00BB2E8C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Services </w:t>
            </w:r>
            <w:proofErr w:type="gramStart"/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will be tailored</w:t>
            </w:r>
            <w:proofErr w:type="gramEnd"/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 to meet the diverse needs of returning residents, taking into account their individual backgrounds, </w:t>
            </w:r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lastRenderedPageBreak/>
              <w:t>including race, ethnicity, gender, and trauma history.</w:t>
            </w:r>
          </w:p>
        </w:tc>
        <w:tc>
          <w:tcPr>
            <w:tcW w:w="2520" w:type="dxa"/>
          </w:tcPr>
          <w:p w:rsidR="00BB2E8C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lastRenderedPageBreak/>
              <w:t xml:space="preserve">Participants </w:t>
            </w:r>
            <w:proofErr w:type="gramStart"/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were offered</w:t>
            </w:r>
            <w:proofErr w:type="gramEnd"/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 services tailored to meet their diverse needs, taking into account their individual backgrounds, </w:t>
            </w:r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lastRenderedPageBreak/>
              <w:t>including race, ethnicity, gender, and trauma history.</w:t>
            </w:r>
          </w:p>
        </w:tc>
        <w:tc>
          <w:tcPr>
            <w:tcW w:w="1980" w:type="dxa"/>
          </w:tcPr>
          <w:p w:rsidR="00BB2E8C" w:rsidRPr="00591359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1890" w:type="dxa"/>
          </w:tcPr>
          <w:p w:rsidR="00BB2E8C" w:rsidRPr="00591359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2340" w:type="dxa"/>
          </w:tcPr>
          <w:p w:rsidR="00BB2E8C" w:rsidRPr="008F1ABC" w:rsidRDefault="00BB2E8C" w:rsidP="00BB2E8C">
            <w:pPr>
              <w:pStyle w:val="ListParagraph"/>
              <w:numPr>
                <w:ilvl w:val="0"/>
                <w:numId w:val="6"/>
              </w:num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left="168" w:right="180" w:hanging="168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Client satisfaction surveys</w:t>
            </w:r>
          </w:p>
        </w:tc>
        <w:tc>
          <w:tcPr>
            <w:tcW w:w="3150" w:type="dxa"/>
          </w:tcPr>
          <w:p w:rsidR="00BB2E8C" w:rsidRPr="00E40595" w:rsidRDefault="00BB2E8C" w:rsidP="00BB2E8C">
            <w:pPr>
              <w:pStyle w:val="ListParagraph"/>
              <w:numPr>
                <w:ilvl w:val="0"/>
                <w:numId w:val="2"/>
              </w:num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left="157" w:right="180" w:hanging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1800" w:type="dxa"/>
          </w:tcPr>
          <w:p w:rsidR="00BB2E8C" w:rsidRPr="00591359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</w:tr>
      <w:tr w:rsidR="00BB2E8C" w:rsidTr="00890C8E">
        <w:trPr>
          <w:trHeight w:val="1121"/>
        </w:trPr>
        <w:tc>
          <w:tcPr>
            <w:tcW w:w="2790" w:type="dxa"/>
            <w:tcMar>
              <w:left w:w="29" w:type="dxa"/>
              <w:right w:w="14" w:type="dxa"/>
            </w:tcMar>
          </w:tcPr>
          <w:p w:rsidR="00BB2E8C" w:rsidRPr="008F1ABC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  <w:p w:rsidR="00BB2E8C" w:rsidRPr="008F1ABC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  <w:p w:rsidR="00BB2E8C" w:rsidRPr="00591359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2610" w:type="dxa"/>
          </w:tcPr>
          <w:p w:rsidR="00BB2E8C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Retention strategies </w:t>
            </w:r>
            <w:proofErr w:type="gramStart"/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will be put</w:t>
            </w:r>
            <w:proofErr w:type="gramEnd"/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 into place, such as motivational interviewing, case management, and client-centered approaches to address individual needs.</w:t>
            </w:r>
          </w:p>
        </w:tc>
        <w:tc>
          <w:tcPr>
            <w:tcW w:w="2520" w:type="dxa"/>
          </w:tcPr>
          <w:p w:rsidR="00BB2E8C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Participants will remain engaged with the program and its services, improving their chances of success.</w:t>
            </w:r>
          </w:p>
        </w:tc>
        <w:tc>
          <w:tcPr>
            <w:tcW w:w="1980" w:type="dxa"/>
          </w:tcPr>
          <w:p w:rsidR="00BB2E8C" w:rsidRPr="00591359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1890" w:type="dxa"/>
          </w:tcPr>
          <w:p w:rsidR="00BB2E8C" w:rsidRPr="00591359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2340" w:type="dxa"/>
          </w:tcPr>
          <w:p w:rsidR="00BB2E8C" w:rsidRPr="00890C8E" w:rsidRDefault="00BB2E8C" w:rsidP="00BB2E8C">
            <w:pPr>
              <w:pStyle w:val="ListParagraph"/>
              <w:numPr>
                <w:ilvl w:val="0"/>
                <w:numId w:val="2"/>
              </w:num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left="168" w:right="180" w:hanging="168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890C8E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RENEW</w:t>
            </w:r>
          </w:p>
        </w:tc>
        <w:tc>
          <w:tcPr>
            <w:tcW w:w="3150" w:type="dxa"/>
          </w:tcPr>
          <w:p w:rsidR="00BB2E8C" w:rsidRDefault="00BB2E8C" w:rsidP="00BB2E8C">
            <w:pPr>
              <w:pStyle w:val="ListParagraph"/>
              <w:numPr>
                <w:ilvl w:val="0"/>
                <w:numId w:val="3"/>
              </w:num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left="157" w:right="180" w:hanging="157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Track attendance, participate, and retention rates in the program.</w:t>
            </w:r>
          </w:p>
          <w:p w:rsidR="00BB2E8C" w:rsidRPr="00E40595" w:rsidRDefault="00BB2E8C" w:rsidP="00BB2E8C">
            <w:pPr>
              <w:pStyle w:val="ListParagraph"/>
              <w:numPr>
                <w:ilvl w:val="0"/>
                <w:numId w:val="2"/>
              </w:num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left="157" w:right="180" w:hanging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1800" w:type="dxa"/>
          </w:tcPr>
          <w:p w:rsidR="00BB2E8C" w:rsidRPr="00591359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</w:tr>
      <w:tr w:rsidR="00BB2E8C" w:rsidTr="00890C8E">
        <w:trPr>
          <w:trHeight w:val="1121"/>
        </w:trPr>
        <w:tc>
          <w:tcPr>
            <w:tcW w:w="2790" w:type="dxa"/>
            <w:tcMar>
              <w:left w:w="29" w:type="dxa"/>
              <w:right w:w="14" w:type="dxa"/>
            </w:tcMar>
          </w:tcPr>
          <w:p w:rsidR="00BB2E8C" w:rsidRPr="00591359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2610" w:type="dxa"/>
          </w:tcPr>
          <w:p w:rsidR="00BB2E8C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2520" w:type="dxa"/>
          </w:tcPr>
          <w:p w:rsidR="00BB2E8C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1980" w:type="dxa"/>
          </w:tcPr>
          <w:p w:rsidR="00BB2E8C" w:rsidRPr="00591359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1890" w:type="dxa"/>
          </w:tcPr>
          <w:p w:rsidR="00BB2E8C" w:rsidRPr="00591359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2340" w:type="dxa"/>
          </w:tcPr>
          <w:p w:rsidR="00BB2E8C" w:rsidRPr="00591359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3150" w:type="dxa"/>
          </w:tcPr>
          <w:p w:rsidR="00BB2E8C" w:rsidRPr="00E40595" w:rsidRDefault="00BB2E8C" w:rsidP="00BB2E8C">
            <w:pPr>
              <w:pStyle w:val="ListParagraph"/>
              <w:numPr>
                <w:ilvl w:val="0"/>
                <w:numId w:val="1"/>
              </w:num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left="157" w:right="180" w:hanging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1800" w:type="dxa"/>
          </w:tcPr>
          <w:p w:rsidR="00BB2E8C" w:rsidRPr="00591359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</w:tr>
    </w:tbl>
    <w:p w:rsidR="00940DFE" w:rsidRDefault="009D0421"/>
    <w:sectPr w:rsidR="00940DFE" w:rsidSect="00BB2E8C">
      <w:pgSz w:w="20160" w:h="12240" w:orient="landscape" w:code="5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141B2"/>
    <w:multiLevelType w:val="hybridMultilevel"/>
    <w:tmpl w:val="30F8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24507"/>
    <w:multiLevelType w:val="hybridMultilevel"/>
    <w:tmpl w:val="BD26F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C4794"/>
    <w:multiLevelType w:val="hybridMultilevel"/>
    <w:tmpl w:val="930C9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52E89"/>
    <w:multiLevelType w:val="hybridMultilevel"/>
    <w:tmpl w:val="0EFC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C37902"/>
    <w:multiLevelType w:val="hybridMultilevel"/>
    <w:tmpl w:val="D4A8F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446B89"/>
    <w:multiLevelType w:val="hybridMultilevel"/>
    <w:tmpl w:val="FD4AA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E8C"/>
    <w:rsid w:val="003A61B8"/>
    <w:rsid w:val="007C06D3"/>
    <w:rsid w:val="009D0421"/>
    <w:rsid w:val="00A217C6"/>
    <w:rsid w:val="00BB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BE637"/>
  <w15:chartTrackingRefBased/>
  <w15:docId w15:val="{63F2E2AF-7782-4994-BD66-3A134E4EC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B2E8C"/>
    <w:pPr>
      <w:widowControl w:val="0"/>
      <w:spacing w:after="0" w:line="240" w:lineRule="auto"/>
    </w:pPr>
  </w:style>
  <w:style w:type="paragraph" w:styleId="Heading2">
    <w:name w:val="heading 2"/>
    <w:basedOn w:val="Normal"/>
    <w:link w:val="Heading2Char"/>
    <w:qFormat/>
    <w:rsid w:val="00BB2E8C"/>
    <w:pPr>
      <w:ind w:left="18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B2E8C"/>
    <w:rPr>
      <w:rFonts w:ascii="Times New Roman" w:eastAsia="Times New Roman" w:hAnsi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BB2E8C"/>
  </w:style>
  <w:style w:type="table" w:styleId="TableGrid">
    <w:name w:val="Table Grid"/>
    <w:basedOn w:val="TableNormal"/>
    <w:uiPriority w:val="39"/>
    <w:rsid w:val="00BB2E8C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BB2E8C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1B4944A765646B07E2BE3115CD837" ma:contentTypeVersion="5" ma:contentTypeDescription="Create a new document." ma:contentTypeScope="" ma:versionID="9ae032ae10d0c7b0f0f648aecfa45a4d">
  <xsd:schema xmlns:xsd="http://www.w3.org/2001/XMLSchema" xmlns:xs="http://www.w3.org/2001/XMLSchema" xmlns:p="http://schemas.microsoft.com/office/2006/metadata/properties" xmlns:ns2="3a458720-5d06-4124-9ae2-9cfb35b6a5aa" targetNamespace="http://schemas.microsoft.com/office/2006/metadata/properties" ma:root="true" ma:fieldsID="d1f34fb4c1eea4f200cca15166853ed7" ns2:_="">
    <xsd:import namespace="3a458720-5d06-4124-9ae2-9cfb35b6a5a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58720-5d06-4124-9ae2-9cfb35b6a5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a458720-5d06-4124-9ae2-9cfb35b6a5a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B1BBEB8-134D-475A-BB44-9330DF9980C0}"/>
</file>

<file path=customXml/itemProps2.xml><?xml version="1.0" encoding="utf-8"?>
<ds:datastoreItem xmlns:ds="http://schemas.openxmlformats.org/officeDocument/2006/customXml" ds:itemID="{1AFD3989-A29C-4BB9-91C4-D1D457E29392}"/>
</file>

<file path=customXml/itemProps3.xml><?xml version="1.0" encoding="utf-8"?>
<ds:datastoreItem xmlns:ds="http://schemas.openxmlformats.org/officeDocument/2006/customXml" ds:itemID="{039F833B-E102-40D5-A4E5-04013FF366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Palm Beach County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Hidalgo</dc:creator>
  <cp:keywords/>
  <dc:description/>
  <cp:lastModifiedBy>Serenia Page-Beckton</cp:lastModifiedBy>
  <cp:revision>3</cp:revision>
  <dcterms:created xsi:type="dcterms:W3CDTF">2025-01-30T16:11:00Z</dcterms:created>
  <dcterms:modified xsi:type="dcterms:W3CDTF">2025-01-30T17:09:00Z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0x01010024D1B4944A765646B07E2BE3115CD837</vt:lpwstr>
  </property>
  <property fmtid="{D5CDD505-2E9C-101B-9397-08002B2CF9AE}" pid="3" name="Order">
    <vt:r8>8300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